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0EEFB" w14:textId="77777777" w:rsidR="009F2316" w:rsidRPr="00D71634" w:rsidRDefault="009F2316" w:rsidP="009F2316">
      <w:pPr>
        <w:pStyle w:val="MemoHeader"/>
        <w:pBdr>
          <w:bottom w:val="single" w:sz="4" w:space="1" w:color="auto"/>
        </w:pBdr>
        <w:jc w:val="center"/>
        <w:outlineLvl w:val="0"/>
        <w:rPr>
          <w:rFonts w:ascii="Times New Roman" w:hAnsi="Times New Roman"/>
          <w:szCs w:val="32"/>
        </w:rPr>
      </w:pPr>
      <w:r w:rsidRPr="00D71634">
        <w:rPr>
          <w:rFonts w:ascii="Times New Roman" w:hAnsi="Times New Roman"/>
          <w:szCs w:val="32"/>
        </w:rPr>
        <w:t>PUC Interoffice Memorandum</w:t>
      </w:r>
    </w:p>
    <w:p w14:paraId="290CC576" w14:textId="77777777" w:rsidR="00E56ADF" w:rsidRPr="00CD3751" w:rsidRDefault="00E56ADF" w:rsidP="00CD3751">
      <w:pPr>
        <w:pStyle w:val="NoSpacing"/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 w:rsidRPr="00CD3751">
        <w:rPr>
          <w:rFonts w:ascii="Times New Roman" w:hAnsi="Times New Roman" w:cs="Times New Roman"/>
          <w:b/>
          <w:sz w:val="24"/>
          <w:szCs w:val="24"/>
        </w:rPr>
        <w:t>T</w:t>
      </w:r>
      <w:r w:rsidR="004901D9" w:rsidRPr="00CD3751">
        <w:rPr>
          <w:rFonts w:ascii="Times New Roman" w:hAnsi="Times New Roman" w:cs="Times New Roman"/>
          <w:b/>
          <w:sz w:val="24"/>
          <w:szCs w:val="24"/>
        </w:rPr>
        <w:t>O</w:t>
      </w:r>
      <w:r w:rsidRPr="00CD3751">
        <w:rPr>
          <w:rFonts w:ascii="Times New Roman" w:hAnsi="Times New Roman" w:cs="Times New Roman"/>
          <w:b/>
          <w:sz w:val="24"/>
          <w:szCs w:val="24"/>
        </w:rPr>
        <w:t>:</w:t>
      </w:r>
      <w:r w:rsidRPr="00CD3751">
        <w:rPr>
          <w:rFonts w:ascii="Times New Roman" w:hAnsi="Times New Roman" w:cs="Times New Roman"/>
          <w:sz w:val="24"/>
          <w:szCs w:val="24"/>
        </w:rPr>
        <w:tab/>
      </w:r>
      <w:r w:rsidR="00100F1A" w:rsidRPr="00CD3751">
        <w:rPr>
          <w:rFonts w:ascii="Times New Roman" w:hAnsi="Times New Roman" w:cs="Times New Roman"/>
          <w:sz w:val="24"/>
          <w:szCs w:val="24"/>
        </w:rPr>
        <w:t>A</w:t>
      </w:r>
      <w:r w:rsidR="005E2059" w:rsidRPr="00CD3751">
        <w:rPr>
          <w:rFonts w:ascii="Times New Roman" w:hAnsi="Times New Roman" w:cs="Times New Roman"/>
          <w:sz w:val="24"/>
          <w:szCs w:val="24"/>
        </w:rPr>
        <w:t>J Smullen</w:t>
      </w:r>
      <w:r w:rsidR="00FB4321" w:rsidRPr="00CD3751">
        <w:rPr>
          <w:rFonts w:ascii="Times New Roman" w:hAnsi="Times New Roman" w:cs="Times New Roman"/>
          <w:sz w:val="24"/>
          <w:szCs w:val="24"/>
        </w:rPr>
        <w:t xml:space="preserve">, </w:t>
      </w:r>
      <w:r w:rsidRPr="00CD3751">
        <w:rPr>
          <w:rFonts w:ascii="Times New Roman" w:hAnsi="Times New Roman" w:cs="Times New Roman"/>
          <w:sz w:val="24"/>
          <w:szCs w:val="24"/>
        </w:rPr>
        <w:t>Attorney</w:t>
      </w:r>
    </w:p>
    <w:p w14:paraId="6A001522" w14:textId="77777777" w:rsidR="00E56ADF" w:rsidRPr="00CD3751" w:rsidRDefault="00E56ADF" w:rsidP="00CD375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CD3751">
        <w:rPr>
          <w:rFonts w:ascii="Times New Roman" w:hAnsi="Times New Roman" w:cs="Times New Roman"/>
          <w:sz w:val="24"/>
          <w:szCs w:val="24"/>
        </w:rPr>
        <w:t>Legal Division</w:t>
      </w:r>
    </w:p>
    <w:p w14:paraId="2037AE51" w14:textId="77777777" w:rsidR="00E56ADF" w:rsidRPr="00CD3751" w:rsidRDefault="00E56ADF" w:rsidP="00CD375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2721A9" w14:textId="77777777" w:rsidR="00E56ADF" w:rsidRPr="00C244E2" w:rsidRDefault="00E56ADF" w:rsidP="004901D9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44E2">
        <w:rPr>
          <w:rFonts w:ascii="Times New Roman" w:hAnsi="Times New Roman" w:cs="Times New Roman"/>
          <w:b/>
          <w:sz w:val="24"/>
          <w:szCs w:val="24"/>
        </w:rPr>
        <w:t>T</w:t>
      </w:r>
      <w:r w:rsidR="004901D9" w:rsidRPr="00C244E2">
        <w:rPr>
          <w:rFonts w:ascii="Times New Roman" w:hAnsi="Times New Roman" w:cs="Times New Roman"/>
          <w:b/>
          <w:sz w:val="24"/>
          <w:szCs w:val="24"/>
        </w:rPr>
        <w:t>HRU</w:t>
      </w:r>
      <w:r w:rsidRPr="00C244E2">
        <w:rPr>
          <w:rFonts w:ascii="Times New Roman" w:hAnsi="Times New Roman" w:cs="Times New Roman"/>
          <w:b/>
          <w:sz w:val="24"/>
          <w:szCs w:val="24"/>
        </w:rPr>
        <w:t>:</w:t>
      </w:r>
      <w:r w:rsidRPr="00C244E2">
        <w:rPr>
          <w:rFonts w:ascii="Times New Roman" w:hAnsi="Times New Roman" w:cs="Times New Roman"/>
          <w:sz w:val="24"/>
          <w:szCs w:val="24"/>
        </w:rPr>
        <w:tab/>
      </w:r>
      <w:r w:rsidR="004901D9" w:rsidRPr="00C244E2">
        <w:rPr>
          <w:rFonts w:ascii="Times New Roman" w:hAnsi="Times New Roman" w:cs="Times New Roman"/>
          <w:sz w:val="24"/>
          <w:szCs w:val="24"/>
        </w:rPr>
        <w:t>Lisa Fuentes, Manager</w:t>
      </w:r>
    </w:p>
    <w:p w14:paraId="5F4307C4" w14:textId="77777777" w:rsidR="00E56ADF" w:rsidRPr="00C244E2" w:rsidRDefault="00E56ADF" w:rsidP="004901D9">
      <w:pPr>
        <w:spacing w:after="0" w:line="240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244E2">
        <w:rPr>
          <w:rFonts w:ascii="Times New Roman" w:hAnsi="Times New Roman" w:cs="Times New Roman"/>
          <w:sz w:val="24"/>
          <w:szCs w:val="24"/>
        </w:rPr>
        <w:t xml:space="preserve">Water </w:t>
      </w:r>
      <w:r w:rsidR="00DD73F2" w:rsidRPr="00C244E2">
        <w:rPr>
          <w:rFonts w:ascii="Times New Roman" w:hAnsi="Times New Roman" w:cs="Times New Roman"/>
          <w:sz w:val="24"/>
          <w:szCs w:val="24"/>
        </w:rPr>
        <w:t>Utilit</w:t>
      </w:r>
      <w:r w:rsidR="004901D9" w:rsidRPr="00C244E2">
        <w:rPr>
          <w:rFonts w:ascii="Times New Roman" w:hAnsi="Times New Roman" w:cs="Times New Roman"/>
          <w:sz w:val="24"/>
          <w:szCs w:val="24"/>
        </w:rPr>
        <w:t xml:space="preserve">y Regulation </w:t>
      </w:r>
      <w:r w:rsidRPr="00C244E2">
        <w:rPr>
          <w:rFonts w:ascii="Times New Roman" w:hAnsi="Times New Roman" w:cs="Times New Roman"/>
          <w:sz w:val="24"/>
          <w:szCs w:val="24"/>
        </w:rPr>
        <w:t>Division</w:t>
      </w:r>
    </w:p>
    <w:p w14:paraId="298DCCF6" w14:textId="77777777" w:rsidR="00E56ADF" w:rsidRPr="00C244E2" w:rsidRDefault="00E56ADF" w:rsidP="004901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FCBC47" w14:textId="77777777" w:rsidR="004901D9" w:rsidRPr="00C244E2" w:rsidRDefault="00E56ADF" w:rsidP="004901D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244E2">
        <w:rPr>
          <w:rFonts w:ascii="Times New Roman" w:hAnsi="Times New Roman" w:cs="Times New Roman"/>
          <w:b/>
          <w:sz w:val="24"/>
          <w:szCs w:val="24"/>
        </w:rPr>
        <w:t>F</w:t>
      </w:r>
      <w:r w:rsidR="004901D9" w:rsidRPr="00C244E2">
        <w:rPr>
          <w:rFonts w:ascii="Times New Roman" w:hAnsi="Times New Roman" w:cs="Times New Roman"/>
          <w:b/>
          <w:sz w:val="24"/>
          <w:szCs w:val="24"/>
        </w:rPr>
        <w:t>ROM</w:t>
      </w:r>
      <w:r w:rsidRPr="00C244E2">
        <w:rPr>
          <w:rFonts w:ascii="Times New Roman" w:hAnsi="Times New Roman" w:cs="Times New Roman"/>
          <w:b/>
          <w:sz w:val="24"/>
          <w:szCs w:val="24"/>
        </w:rPr>
        <w:t>:</w:t>
      </w:r>
      <w:r w:rsidRPr="00C244E2">
        <w:rPr>
          <w:rFonts w:ascii="Times New Roman" w:hAnsi="Times New Roman" w:cs="Times New Roman"/>
          <w:sz w:val="24"/>
          <w:szCs w:val="24"/>
        </w:rPr>
        <w:tab/>
      </w:r>
      <w:r w:rsidR="004901D9" w:rsidRPr="00C244E2">
        <w:rPr>
          <w:rFonts w:ascii="Times New Roman" w:hAnsi="Times New Roman" w:cs="Times New Roman"/>
          <w:sz w:val="24"/>
          <w:szCs w:val="24"/>
        </w:rPr>
        <w:t>Leila Guerrero, Regulatory Accountant/Auditor</w:t>
      </w:r>
    </w:p>
    <w:p w14:paraId="5DCFD17F" w14:textId="77777777" w:rsidR="004901D9" w:rsidRPr="00C244E2" w:rsidRDefault="004901D9" w:rsidP="00A215DF">
      <w:pPr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C244E2">
        <w:rPr>
          <w:rFonts w:ascii="Times New Roman" w:hAnsi="Times New Roman" w:cs="Times New Roman"/>
          <w:sz w:val="24"/>
          <w:szCs w:val="24"/>
        </w:rPr>
        <w:t>Water Utility Regulation Division</w:t>
      </w:r>
    </w:p>
    <w:p w14:paraId="08A4EFF3" w14:textId="77777777" w:rsidR="004901D9" w:rsidRPr="00A215DF" w:rsidRDefault="004901D9" w:rsidP="00D21554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95E597" w14:textId="27F73132" w:rsidR="00D21554" w:rsidRPr="00C244E2" w:rsidRDefault="00D21554" w:rsidP="00D21554">
      <w:pPr>
        <w:tabs>
          <w:tab w:val="left" w:pos="144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44E2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C244E2">
        <w:rPr>
          <w:rFonts w:ascii="Times New Roman" w:eastAsia="Times New Roman" w:hAnsi="Times New Roman" w:cs="Times New Roman"/>
          <w:sz w:val="24"/>
          <w:szCs w:val="24"/>
        </w:rPr>
        <w:tab/>
      </w:r>
      <w:r w:rsidR="0062660B">
        <w:rPr>
          <w:rFonts w:ascii="Times New Roman" w:eastAsia="Times New Roman" w:hAnsi="Times New Roman" w:cs="Times New Roman"/>
          <w:sz w:val="24"/>
          <w:szCs w:val="24"/>
        </w:rPr>
        <w:t xml:space="preserve">September </w:t>
      </w:r>
      <w:r w:rsidR="00477BAE">
        <w:rPr>
          <w:rFonts w:ascii="Times New Roman" w:eastAsia="Times New Roman" w:hAnsi="Times New Roman" w:cs="Times New Roman"/>
          <w:sz w:val="24"/>
          <w:szCs w:val="24"/>
        </w:rPr>
        <w:t>7</w:t>
      </w:r>
      <w:r w:rsidR="005E2059">
        <w:rPr>
          <w:rFonts w:ascii="Times New Roman" w:eastAsia="Times New Roman" w:hAnsi="Times New Roman" w:cs="Times New Roman"/>
          <w:sz w:val="24"/>
          <w:szCs w:val="24"/>
        </w:rPr>
        <w:t>, 2017</w:t>
      </w:r>
    </w:p>
    <w:p w14:paraId="2395A10F" w14:textId="77777777" w:rsidR="00E56ADF" w:rsidRPr="00C244E2" w:rsidRDefault="00E56ADF" w:rsidP="002A23EE">
      <w:pPr>
        <w:tabs>
          <w:tab w:val="left" w:pos="1440"/>
          <w:tab w:val="right" w:pos="9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506FB3" w14:textId="77777777" w:rsidR="004901D9" w:rsidRPr="0058495D" w:rsidRDefault="00440690" w:rsidP="0058495D">
      <w:pPr>
        <w:tabs>
          <w:tab w:val="left" w:pos="1440"/>
          <w:tab w:val="right" w:pos="936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 w:rsidRPr="0058495D">
        <w:rPr>
          <w:rFonts w:ascii="Times New Roman" w:hAnsi="Times New Roman" w:cs="Times New Roman"/>
          <w:b/>
          <w:sz w:val="24"/>
          <w:szCs w:val="24"/>
        </w:rPr>
        <w:t>SUBJECT:</w:t>
      </w:r>
      <w:r w:rsidRPr="0058495D">
        <w:rPr>
          <w:rFonts w:ascii="Times New Roman" w:hAnsi="Times New Roman" w:cs="Times New Roman"/>
          <w:sz w:val="24"/>
          <w:szCs w:val="24"/>
        </w:rPr>
        <w:tab/>
      </w:r>
      <w:r w:rsidRPr="0058495D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58495D">
        <w:rPr>
          <w:rFonts w:ascii="Times New Roman" w:hAnsi="Times New Roman" w:cs="Times New Roman"/>
          <w:b/>
          <w:sz w:val="24"/>
          <w:szCs w:val="24"/>
        </w:rPr>
        <w:instrText xml:space="preserve"> SEQ CHAPTER \h \r 1</w:instrText>
      </w:r>
      <w:r w:rsidRPr="0058495D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="00470BF0" w:rsidRPr="0058495D">
        <w:rPr>
          <w:rFonts w:ascii="Times New Roman" w:hAnsi="Times New Roman" w:cs="Times New Roman"/>
          <w:b/>
          <w:sz w:val="24"/>
          <w:szCs w:val="24"/>
        </w:rPr>
        <w:t>Docket No. 4</w:t>
      </w:r>
      <w:r w:rsidR="005E2059" w:rsidRPr="0058495D">
        <w:rPr>
          <w:rFonts w:ascii="Times New Roman" w:hAnsi="Times New Roman" w:cs="Times New Roman"/>
          <w:b/>
          <w:sz w:val="24"/>
          <w:szCs w:val="24"/>
        </w:rPr>
        <w:t>7477</w:t>
      </w:r>
      <w:r w:rsidR="00470BF0" w:rsidRPr="0058495D">
        <w:rPr>
          <w:rFonts w:ascii="Times New Roman" w:hAnsi="Times New Roman" w:cs="Times New Roman"/>
          <w:i/>
          <w:sz w:val="24"/>
          <w:szCs w:val="24"/>
        </w:rPr>
        <w:t xml:space="preserve">, Application of </w:t>
      </w:r>
      <w:r w:rsidR="005E2059" w:rsidRPr="0058495D">
        <w:rPr>
          <w:rFonts w:ascii="Times New Roman" w:hAnsi="Times New Roman" w:cs="Times New Roman"/>
          <w:i/>
          <w:sz w:val="24"/>
          <w:szCs w:val="24"/>
        </w:rPr>
        <w:t xml:space="preserve">Consumers Water, Inc. </w:t>
      </w:r>
      <w:r w:rsidR="00A40427" w:rsidRPr="0058495D">
        <w:rPr>
          <w:rFonts w:ascii="Times New Roman" w:hAnsi="Times New Roman" w:cs="Times New Roman"/>
          <w:i/>
          <w:sz w:val="24"/>
          <w:szCs w:val="24"/>
        </w:rPr>
        <w:t xml:space="preserve">and Undine Texas, LLC </w:t>
      </w:r>
      <w:r w:rsidR="00470BF0" w:rsidRPr="0058495D">
        <w:rPr>
          <w:rFonts w:ascii="Times New Roman" w:hAnsi="Times New Roman" w:cs="Times New Roman"/>
          <w:i/>
          <w:sz w:val="24"/>
          <w:szCs w:val="24"/>
        </w:rPr>
        <w:t xml:space="preserve">for </w:t>
      </w:r>
      <w:r w:rsidR="00B66954" w:rsidRPr="0058495D">
        <w:rPr>
          <w:rFonts w:ascii="Times New Roman" w:hAnsi="Times New Roman" w:cs="Times New Roman"/>
          <w:i/>
          <w:sz w:val="24"/>
          <w:szCs w:val="24"/>
        </w:rPr>
        <w:t>S</w:t>
      </w:r>
      <w:r w:rsidR="00470BF0" w:rsidRPr="0058495D">
        <w:rPr>
          <w:rFonts w:ascii="Times New Roman" w:hAnsi="Times New Roman" w:cs="Times New Roman"/>
          <w:i/>
          <w:sz w:val="24"/>
          <w:szCs w:val="24"/>
        </w:rPr>
        <w:t xml:space="preserve">ale, </w:t>
      </w:r>
      <w:r w:rsidR="00B66954" w:rsidRPr="0058495D">
        <w:rPr>
          <w:rFonts w:ascii="Times New Roman" w:hAnsi="Times New Roman" w:cs="Times New Roman"/>
          <w:i/>
          <w:sz w:val="24"/>
          <w:szCs w:val="24"/>
        </w:rPr>
        <w:t>T</w:t>
      </w:r>
      <w:r w:rsidR="00470BF0" w:rsidRPr="0058495D">
        <w:rPr>
          <w:rFonts w:ascii="Times New Roman" w:hAnsi="Times New Roman" w:cs="Times New Roman"/>
          <w:i/>
          <w:sz w:val="24"/>
          <w:szCs w:val="24"/>
        </w:rPr>
        <w:t xml:space="preserve">ransfer, or </w:t>
      </w:r>
      <w:r w:rsidR="00B66954" w:rsidRPr="0058495D">
        <w:rPr>
          <w:rFonts w:ascii="Times New Roman" w:hAnsi="Times New Roman" w:cs="Times New Roman"/>
          <w:i/>
          <w:sz w:val="24"/>
          <w:szCs w:val="24"/>
        </w:rPr>
        <w:t>M</w:t>
      </w:r>
      <w:r w:rsidR="00470BF0" w:rsidRPr="0058495D">
        <w:rPr>
          <w:rFonts w:ascii="Times New Roman" w:hAnsi="Times New Roman" w:cs="Times New Roman"/>
          <w:i/>
          <w:sz w:val="24"/>
          <w:szCs w:val="24"/>
        </w:rPr>
        <w:t xml:space="preserve">erger (STM) of </w:t>
      </w:r>
      <w:r w:rsidR="00B66954" w:rsidRPr="0058495D">
        <w:rPr>
          <w:rFonts w:ascii="Times New Roman" w:hAnsi="Times New Roman" w:cs="Times New Roman"/>
          <w:i/>
          <w:sz w:val="24"/>
          <w:szCs w:val="24"/>
        </w:rPr>
        <w:t>F</w:t>
      </w:r>
      <w:r w:rsidR="00470BF0" w:rsidRPr="0058495D">
        <w:rPr>
          <w:rFonts w:ascii="Times New Roman" w:hAnsi="Times New Roman" w:cs="Times New Roman"/>
          <w:i/>
          <w:sz w:val="24"/>
          <w:szCs w:val="24"/>
        </w:rPr>
        <w:t xml:space="preserve">acilities and </w:t>
      </w:r>
      <w:r w:rsidR="00B66954" w:rsidRPr="0058495D">
        <w:rPr>
          <w:rFonts w:ascii="Times New Roman" w:hAnsi="Times New Roman" w:cs="Times New Roman"/>
          <w:i/>
          <w:sz w:val="24"/>
          <w:szCs w:val="24"/>
        </w:rPr>
        <w:t>C</w:t>
      </w:r>
      <w:r w:rsidR="00470BF0" w:rsidRPr="0058495D">
        <w:rPr>
          <w:rFonts w:ascii="Times New Roman" w:hAnsi="Times New Roman" w:cs="Times New Roman"/>
          <w:i/>
          <w:sz w:val="24"/>
          <w:szCs w:val="24"/>
        </w:rPr>
        <w:t xml:space="preserve">ertificate </w:t>
      </w:r>
      <w:r w:rsidR="00B66954" w:rsidRPr="0058495D">
        <w:rPr>
          <w:rFonts w:ascii="Times New Roman" w:hAnsi="Times New Roman" w:cs="Times New Roman"/>
          <w:i/>
          <w:sz w:val="24"/>
          <w:szCs w:val="24"/>
        </w:rPr>
        <w:t>R</w:t>
      </w:r>
      <w:r w:rsidR="00470BF0" w:rsidRPr="0058495D">
        <w:rPr>
          <w:rFonts w:ascii="Times New Roman" w:hAnsi="Times New Roman" w:cs="Times New Roman"/>
          <w:i/>
          <w:sz w:val="24"/>
          <w:szCs w:val="24"/>
        </w:rPr>
        <w:t>ights</w:t>
      </w:r>
      <w:r w:rsidR="00A40427" w:rsidRPr="0058495D">
        <w:rPr>
          <w:rFonts w:ascii="Times New Roman" w:hAnsi="Times New Roman" w:cs="Times New Roman"/>
          <w:i/>
          <w:sz w:val="24"/>
          <w:szCs w:val="24"/>
        </w:rPr>
        <w:t xml:space="preserve"> in </w:t>
      </w:r>
      <w:r w:rsidR="005E2059" w:rsidRPr="0058495D">
        <w:rPr>
          <w:rFonts w:ascii="Times New Roman" w:hAnsi="Times New Roman" w:cs="Times New Roman"/>
          <w:i/>
          <w:sz w:val="24"/>
          <w:szCs w:val="24"/>
        </w:rPr>
        <w:t xml:space="preserve">Harris and Montgomery </w:t>
      </w:r>
      <w:r w:rsidR="004901D9" w:rsidRPr="0058495D">
        <w:rPr>
          <w:rFonts w:ascii="Times New Roman" w:hAnsi="Times New Roman" w:cs="Times New Roman"/>
          <w:i/>
          <w:sz w:val="24"/>
          <w:szCs w:val="24"/>
        </w:rPr>
        <w:t>Count</w:t>
      </w:r>
      <w:r w:rsidR="005E2059" w:rsidRPr="0058495D">
        <w:rPr>
          <w:rFonts w:ascii="Times New Roman" w:hAnsi="Times New Roman" w:cs="Times New Roman"/>
          <w:i/>
          <w:sz w:val="24"/>
          <w:szCs w:val="24"/>
        </w:rPr>
        <w:t>ies</w:t>
      </w:r>
      <w:r w:rsidR="00470BF0" w:rsidRPr="0058495D">
        <w:rPr>
          <w:rFonts w:ascii="Times New Roman" w:hAnsi="Times New Roman" w:cs="Times New Roman"/>
          <w:sz w:val="24"/>
          <w:szCs w:val="24"/>
        </w:rPr>
        <w:t xml:space="preserve"> </w:t>
      </w:r>
      <w:r w:rsidR="00AC5497" w:rsidRPr="0058495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DA0929" w14:textId="77777777" w:rsidR="0058495D" w:rsidRDefault="0058495D" w:rsidP="00A215DF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9E2948" w14:textId="77777777" w:rsidR="000131EA" w:rsidRDefault="00EC1B8D" w:rsidP="00A215DF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2316">
        <w:rPr>
          <w:rFonts w:ascii="Times New Roman" w:hAnsi="Times New Roman" w:cs="Times New Roman"/>
          <w:sz w:val="24"/>
          <w:szCs w:val="24"/>
        </w:rPr>
        <w:t xml:space="preserve">On </w:t>
      </w:r>
      <w:r w:rsidR="005E2059">
        <w:rPr>
          <w:rFonts w:ascii="Times New Roman" w:hAnsi="Times New Roman" w:cs="Times New Roman"/>
          <w:sz w:val="24"/>
          <w:szCs w:val="24"/>
        </w:rPr>
        <w:t>August</w:t>
      </w:r>
      <w:r w:rsidR="000131EA">
        <w:rPr>
          <w:rFonts w:ascii="Times New Roman" w:hAnsi="Times New Roman" w:cs="Times New Roman"/>
          <w:sz w:val="24"/>
          <w:szCs w:val="24"/>
        </w:rPr>
        <w:t xml:space="preserve"> 7</w:t>
      </w:r>
      <w:r w:rsidR="005E2059">
        <w:rPr>
          <w:rFonts w:ascii="Times New Roman" w:hAnsi="Times New Roman" w:cs="Times New Roman"/>
          <w:sz w:val="24"/>
          <w:szCs w:val="24"/>
        </w:rPr>
        <w:t>, 20</w:t>
      </w:r>
      <w:r w:rsidRPr="009F2316">
        <w:rPr>
          <w:rFonts w:ascii="Times New Roman" w:hAnsi="Times New Roman" w:cs="Times New Roman"/>
          <w:sz w:val="24"/>
          <w:szCs w:val="24"/>
        </w:rPr>
        <w:t xml:space="preserve">17, </w:t>
      </w:r>
      <w:r w:rsidR="005E2059">
        <w:rPr>
          <w:rFonts w:ascii="Times New Roman" w:hAnsi="Times New Roman" w:cs="Times New Roman"/>
          <w:sz w:val="24"/>
          <w:szCs w:val="24"/>
        </w:rPr>
        <w:t xml:space="preserve">Consumers Water, Inc. </w:t>
      </w:r>
      <w:r>
        <w:rPr>
          <w:rFonts w:ascii="Times New Roman" w:hAnsi="Times New Roman" w:cs="Times New Roman"/>
          <w:sz w:val="24"/>
          <w:szCs w:val="24"/>
        </w:rPr>
        <w:t>(</w:t>
      </w:r>
      <w:r w:rsidR="005E2059">
        <w:rPr>
          <w:rFonts w:ascii="Times New Roman" w:hAnsi="Times New Roman" w:cs="Times New Roman"/>
          <w:sz w:val="24"/>
          <w:szCs w:val="24"/>
        </w:rPr>
        <w:t>Consumers</w:t>
      </w:r>
      <w:r>
        <w:rPr>
          <w:rFonts w:ascii="Times New Roman" w:hAnsi="Times New Roman" w:cs="Times New Roman"/>
          <w:sz w:val="24"/>
          <w:szCs w:val="24"/>
        </w:rPr>
        <w:t xml:space="preserve"> or Seller)</w:t>
      </w:r>
      <w:r w:rsidRPr="009F2316">
        <w:rPr>
          <w:rFonts w:ascii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hAnsi="Times New Roman" w:cs="Times New Roman"/>
          <w:sz w:val="24"/>
          <w:szCs w:val="24"/>
        </w:rPr>
        <w:t>Undine Texas, LLC, (</w:t>
      </w:r>
      <w:r w:rsidRPr="009F2316">
        <w:rPr>
          <w:rFonts w:ascii="Times New Roman" w:hAnsi="Times New Roman" w:cs="Times New Roman"/>
          <w:sz w:val="24"/>
          <w:szCs w:val="24"/>
        </w:rPr>
        <w:t>Undine</w:t>
      </w:r>
      <w:r>
        <w:rPr>
          <w:rFonts w:ascii="Times New Roman" w:hAnsi="Times New Roman" w:cs="Times New Roman"/>
          <w:sz w:val="24"/>
          <w:szCs w:val="24"/>
        </w:rPr>
        <w:t xml:space="preserve"> or Purchaser), (collectively Applicants)</w:t>
      </w:r>
      <w:r w:rsidRPr="009F2316">
        <w:rPr>
          <w:rFonts w:ascii="Times New Roman" w:hAnsi="Times New Roman" w:cs="Times New Roman"/>
          <w:sz w:val="24"/>
          <w:szCs w:val="24"/>
        </w:rPr>
        <w:t xml:space="preserve"> filed an application for the sale, transfer, or merger of facilities and certificate rights in </w:t>
      </w:r>
      <w:r w:rsidR="005E2059">
        <w:rPr>
          <w:rFonts w:ascii="Times New Roman" w:hAnsi="Times New Roman" w:cs="Times New Roman"/>
          <w:sz w:val="24"/>
          <w:szCs w:val="24"/>
        </w:rPr>
        <w:t xml:space="preserve">Harris and Montgomery </w:t>
      </w:r>
      <w:r w:rsidRPr="009F2316">
        <w:rPr>
          <w:rFonts w:ascii="Times New Roman" w:hAnsi="Times New Roman" w:cs="Times New Roman"/>
          <w:sz w:val="24"/>
          <w:szCs w:val="24"/>
        </w:rPr>
        <w:t>Count</w:t>
      </w:r>
      <w:r w:rsidR="005E2059">
        <w:rPr>
          <w:rFonts w:ascii="Times New Roman" w:hAnsi="Times New Roman" w:cs="Times New Roman"/>
          <w:sz w:val="24"/>
          <w:szCs w:val="24"/>
        </w:rPr>
        <w:t>ies</w:t>
      </w:r>
      <w:r w:rsidR="00B66954">
        <w:rPr>
          <w:rFonts w:ascii="Times New Roman" w:hAnsi="Times New Roman" w:cs="Times New Roman"/>
          <w:sz w:val="24"/>
          <w:szCs w:val="24"/>
        </w:rPr>
        <w:t xml:space="preserve"> </w:t>
      </w:r>
      <w:r w:rsidR="00B66954" w:rsidRPr="009424EA">
        <w:rPr>
          <w:rFonts w:ascii="Times New Roman" w:hAnsi="Times New Roman" w:cs="Times New Roman"/>
          <w:sz w:val="24"/>
          <w:szCs w:val="24"/>
        </w:rPr>
        <w:t xml:space="preserve">pursuant to Texas Water Code Ann. § 13.301 (TWC) and the 16 Tex. Admin. Code § 24.109 (TAC).  </w:t>
      </w:r>
      <w:r w:rsidRPr="009F2316">
        <w:rPr>
          <w:rFonts w:ascii="Times New Roman" w:hAnsi="Times New Roman" w:cs="Times New Roman"/>
          <w:sz w:val="24"/>
          <w:szCs w:val="24"/>
        </w:rPr>
        <w:t>Specifically, Undine seeks approval to acquire</w:t>
      </w:r>
      <w:r w:rsidR="005E2059">
        <w:rPr>
          <w:rFonts w:ascii="Times New Roman" w:hAnsi="Times New Roman" w:cs="Times New Roman"/>
          <w:sz w:val="24"/>
          <w:szCs w:val="24"/>
        </w:rPr>
        <w:t xml:space="preserve"> </w:t>
      </w:r>
      <w:r w:rsidR="005E2059" w:rsidRPr="00A8699E">
        <w:rPr>
          <w:rFonts w:ascii="Times New Roman" w:hAnsi="Times New Roman" w:cs="Times New Roman"/>
          <w:sz w:val="24"/>
        </w:rPr>
        <w:t xml:space="preserve">facilities and to transfer water service area from </w:t>
      </w:r>
      <w:r w:rsidR="005E2059">
        <w:rPr>
          <w:rFonts w:ascii="Times New Roman" w:hAnsi="Times New Roman" w:cs="Times New Roman"/>
          <w:sz w:val="24"/>
        </w:rPr>
        <w:t xml:space="preserve">Consumers </w:t>
      </w:r>
      <w:r w:rsidR="005E2059" w:rsidRPr="00A8699E">
        <w:rPr>
          <w:rFonts w:ascii="Times New Roman" w:hAnsi="Times New Roman" w:cs="Times New Roman"/>
          <w:sz w:val="24"/>
        </w:rPr>
        <w:t>under Certificate of Convenie</w:t>
      </w:r>
      <w:r w:rsidR="005E2059">
        <w:rPr>
          <w:rFonts w:ascii="Times New Roman" w:hAnsi="Times New Roman" w:cs="Times New Roman"/>
          <w:sz w:val="24"/>
        </w:rPr>
        <w:t>nce and Necessity (CCN) No. 10347.</w:t>
      </w:r>
      <w:r w:rsidR="00FD5516">
        <w:rPr>
          <w:rFonts w:ascii="Times New Roman" w:hAnsi="Times New Roman" w:cs="Times New Roman"/>
          <w:sz w:val="24"/>
        </w:rPr>
        <w:t xml:space="preserve">  </w:t>
      </w:r>
      <w:r w:rsidRPr="003353C4">
        <w:rPr>
          <w:rFonts w:ascii="Times New Roman" w:hAnsi="Times New Roman" w:cs="Times New Roman"/>
          <w:sz w:val="24"/>
          <w:szCs w:val="24"/>
        </w:rPr>
        <w:t xml:space="preserve">The requested area includes </w:t>
      </w:r>
      <w:r w:rsidR="001740BC" w:rsidRPr="003353C4">
        <w:rPr>
          <w:rFonts w:ascii="Times New Roman" w:hAnsi="Times New Roman" w:cs="Times New Roman"/>
          <w:sz w:val="24"/>
          <w:szCs w:val="24"/>
        </w:rPr>
        <w:t>14 public water systems</w:t>
      </w:r>
      <w:r w:rsidR="001740BC">
        <w:rPr>
          <w:rFonts w:ascii="Times New Roman" w:hAnsi="Times New Roman" w:cs="Times New Roman"/>
          <w:sz w:val="24"/>
          <w:szCs w:val="24"/>
        </w:rPr>
        <w:t>,</w:t>
      </w:r>
      <w:r w:rsidR="001740BC" w:rsidRPr="003353C4">
        <w:rPr>
          <w:rFonts w:ascii="Times New Roman" w:hAnsi="Times New Roman" w:cs="Times New Roman"/>
          <w:sz w:val="24"/>
          <w:szCs w:val="24"/>
        </w:rPr>
        <w:t xml:space="preserve"> </w:t>
      </w:r>
      <w:r w:rsidRPr="003353C4">
        <w:rPr>
          <w:rFonts w:ascii="Times New Roman" w:hAnsi="Times New Roman" w:cs="Times New Roman"/>
          <w:sz w:val="24"/>
          <w:szCs w:val="24"/>
        </w:rPr>
        <w:t xml:space="preserve">approximately </w:t>
      </w:r>
      <w:r w:rsidR="003353C4" w:rsidRPr="003353C4">
        <w:rPr>
          <w:rFonts w:ascii="Times New Roman" w:hAnsi="Times New Roman" w:cs="Times New Roman"/>
          <w:sz w:val="24"/>
          <w:szCs w:val="24"/>
        </w:rPr>
        <w:t>1,518</w:t>
      </w:r>
      <w:r w:rsidRPr="003353C4">
        <w:rPr>
          <w:rFonts w:ascii="Times New Roman" w:hAnsi="Times New Roman" w:cs="Times New Roman"/>
          <w:sz w:val="24"/>
          <w:szCs w:val="24"/>
        </w:rPr>
        <w:t xml:space="preserve"> acres</w:t>
      </w:r>
      <w:r w:rsidR="00FE16EF" w:rsidRPr="003353C4">
        <w:rPr>
          <w:rFonts w:ascii="Times New Roman" w:hAnsi="Times New Roman" w:cs="Times New Roman"/>
          <w:sz w:val="24"/>
          <w:szCs w:val="24"/>
        </w:rPr>
        <w:t xml:space="preserve"> and</w:t>
      </w:r>
      <w:r w:rsidRPr="003353C4">
        <w:rPr>
          <w:rFonts w:ascii="Times New Roman" w:hAnsi="Times New Roman" w:cs="Times New Roman"/>
          <w:sz w:val="24"/>
          <w:szCs w:val="24"/>
        </w:rPr>
        <w:t xml:space="preserve"> </w:t>
      </w:r>
      <w:r w:rsidR="003353C4" w:rsidRPr="003353C4">
        <w:rPr>
          <w:rFonts w:ascii="Times New Roman" w:hAnsi="Times New Roman" w:cs="Times New Roman"/>
          <w:sz w:val="24"/>
          <w:szCs w:val="24"/>
        </w:rPr>
        <w:t>1,746</w:t>
      </w:r>
      <w:r w:rsidRPr="003353C4">
        <w:rPr>
          <w:rFonts w:ascii="Times New Roman" w:hAnsi="Times New Roman" w:cs="Times New Roman"/>
          <w:sz w:val="24"/>
          <w:szCs w:val="24"/>
        </w:rPr>
        <w:t xml:space="preserve"> current customers</w:t>
      </w:r>
      <w:r w:rsidR="00FE16EF" w:rsidRPr="003353C4">
        <w:rPr>
          <w:rFonts w:ascii="Times New Roman" w:hAnsi="Times New Roman" w:cs="Times New Roman"/>
          <w:sz w:val="24"/>
          <w:szCs w:val="24"/>
        </w:rPr>
        <w:t xml:space="preserve">.  </w:t>
      </w:r>
      <w:r w:rsidR="00726FCC" w:rsidRPr="001740BC">
        <w:rPr>
          <w:rFonts w:ascii="Times New Roman" w:hAnsi="Times New Roman" w:cs="Times New Roman"/>
          <w:sz w:val="24"/>
          <w:szCs w:val="24"/>
        </w:rPr>
        <w:t xml:space="preserve">Undine </w:t>
      </w:r>
      <w:r w:rsidR="00726FCC">
        <w:rPr>
          <w:rFonts w:ascii="Times New Roman" w:hAnsi="Times New Roman" w:cs="Times New Roman"/>
          <w:sz w:val="24"/>
          <w:szCs w:val="24"/>
        </w:rPr>
        <w:t xml:space="preserve">is </w:t>
      </w:r>
      <w:r w:rsidR="00726FCC" w:rsidRPr="001740BC">
        <w:rPr>
          <w:rFonts w:ascii="Times New Roman" w:hAnsi="Times New Roman" w:cs="Times New Roman"/>
          <w:sz w:val="24"/>
          <w:szCs w:val="24"/>
        </w:rPr>
        <w:t>request</w:t>
      </w:r>
      <w:r w:rsidR="00726FCC">
        <w:rPr>
          <w:rFonts w:ascii="Times New Roman" w:hAnsi="Times New Roman" w:cs="Times New Roman"/>
          <w:sz w:val="24"/>
          <w:szCs w:val="24"/>
        </w:rPr>
        <w:t>ing</w:t>
      </w:r>
      <w:r w:rsidR="00726FCC" w:rsidRPr="001740BC">
        <w:rPr>
          <w:rFonts w:ascii="Times New Roman" w:hAnsi="Times New Roman" w:cs="Times New Roman"/>
          <w:sz w:val="24"/>
          <w:szCs w:val="24"/>
        </w:rPr>
        <w:t xml:space="preserve"> </w:t>
      </w:r>
      <w:r w:rsidR="00726FCC">
        <w:rPr>
          <w:rFonts w:ascii="Times New Roman" w:hAnsi="Times New Roman" w:cs="Times New Roman"/>
          <w:sz w:val="24"/>
          <w:szCs w:val="24"/>
        </w:rPr>
        <w:t>a</w:t>
      </w:r>
      <w:r w:rsidR="00726FCC" w:rsidRPr="001740BC">
        <w:rPr>
          <w:rFonts w:ascii="Times New Roman" w:hAnsi="Times New Roman" w:cs="Times New Roman"/>
          <w:sz w:val="24"/>
          <w:szCs w:val="24"/>
        </w:rPr>
        <w:t xml:space="preserve"> waiver of notice and hearing pursuant to TWC § 13.301.</w:t>
      </w:r>
    </w:p>
    <w:p w14:paraId="37A2A29F" w14:textId="77777777" w:rsidR="001740BC" w:rsidRDefault="001740BC" w:rsidP="00A215DF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458427" w14:textId="77777777" w:rsidR="000131EA" w:rsidRDefault="000131EA" w:rsidP="001740BC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0BC">
        <w:rPr>
          <w:rFonts w:ascii="Times New Roman" w:hAnsi="Times New Roman" w:cs="Times New Roman"/>
          <w:sz w:val="24"/>
          <w:szCs w:val="24"/>
        </w:rPr>
        <w:t>Staff</w:t>
      </w:r>
      <w:r w:rsidR="00726FCC">
        <w:rPr>
          <w:rFonts w:ascii="Times New Roman" w:hAnsi="Times New Roman" w:cs="Times New Roman"/>
          <w:sz w:val="24"/>
          <w:szCs w:val="24"/>
        </w:rPr>
        <w:t xml:space="preserve"> ha</w:t>
      </w:r>
      <w:r w:rsidRPr="001740BC">
        <w:rPr>
          <w:rFonts w:ascii="Times New Roman" w:hAnsi="Times New Roman" w:cs="Times New Roman"/>
          <w:sz w:val="24"/>
          <w:szCs w:val="24"/>
        </w:rPr>
        <w:t>s review</w:t>
      </w:r>
      <w:r w:rsidR="00726FCC">
        <w:rPr>
          <w:rFonts w:ascii="Times New Roman" w:hAnsi="Times New Roman" w:cs="Times New Roman"/>
          <w:sz w:val="24"/>
          <w:szCs w:val="24"/>
        </w:rPr>
        <w:t>ed</w:t>
      </w:r>
      <w:r w:rsidRPr="001740BC">
        <w:rPr>
          <w:rFonts w:ascii="Times New Roman" w:hAnsi="Times New Roman" w:cs="Times New Roman"/>
          <w:sz w:val="24"/>
          <w:szCs w:val="24"/>
        </w:rPr>
        <w:t xml:space="preserve"> the application</w:t>
      </w:r>
      <w:r w:rsidR="00726FCC">
        <w:rPr>
          <w:rFonts w:ascii="Times New Roman" w:hAnsi="Times New Roman" w:cs="Times New Roman"/>
          <w:sz w:val="24"/>
          <w:szCs w:val="24"/>
        </w:rPr>
        <w:t xml:space="preserve"> and</w:t>
      </w:r>
      <w:r w:rsidRPr="001740BC">
        <w:rPr>
          <w:rFonts w:ascii="Times New Roman" w:hAnsi="Times New Roman" w:cs="Times New Roman"/>
          <w:sz w:val="24"/>
          <w:szCs w:val="24"/>
        </w:rPr>
        <w:t xml:space="preserve"> recommends the application be deemed sufficient for filing and administratively complete.  </w:t>
      </w:r>
    </w:p>
    <w:p w14:paraId="06EBB692" w14:textId="77777777" w:rsidR="001740BC" w:rsidRPr="001740BC" w:rsidRDefault="001740BC" w:rsidP="001740BC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C7AFD2" w14:textId="7D354421" w:rsidR="00726FCC" w:rsidRPr="00726FCC" w:rsidRDefault="000131EA" w:rsidP="00726FCC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0BC">
        <w:rPr>
          <w:rFonts w:ascii="Times New Roman" w:hAnsi="Times New Roman" w:cs="Times New Roman"/>
          <w:sz w:val="24"/>
          <w:szCs w:val="24"/>
        </w:rPr>
        <w:t xml:space="preserve">Staff does not support the waiver of </w:t>
      </w:r>
      <w:r w:rsidR="00944FA3">
        <w:rPr>
          <w:rFonts w:ascii="Times New Roman" w:hAnsi="Times New Roman" w:cs="Times New Roman"/>
          <w:sz w:val="24"/>
          <w:szCs w:val="24"/>
        </w:rPr>
        <w:t>notice</w:t>
      </w:r>
      <w:r w:rsidRPr="001740BC">
        <w:rPr>
          <w:rFonts w:ascii="Times New Roman" w:hAnsi="Times New Roman" w:cs="Times New Roman"/>
          <w:sz w:val="24"/>
          <w:szCs w:val="24"/>
        </w:rPr>
        <w:t>.</w:t>
      </w:r>
      <w:r w:rsidR="00030C9A" w:rsidRPr="001740BC">
        <w:rPr>
          <w:rFonts w:ascii="Times New Roman" w:hAnsi="Times New Roman" w:cs="Times New Roman"/>
          <w:sz w:val="24"/>
          <w:szCs w:val="24"/>
        </w:rPr>
        <w:t xml:space="preserve">  </w:t>
      </w:r>
      <w:r w:rsidR="00726FCC">
        <w:rPr>
          <w:rFonts w:ascii="Times New Roman" w:hAnsi="Times New Roman" w:cs="Times New Roman"/>
          <w:sz w:val="24"/>
          <w:szCs w:val="24"/>
        </w:rPr>
        <w:t>I</w:t>
      </w:r>
      <w:r w:rsidRPr="001740BC">
        <w:rPr>
          <w:rFonts w:ascii="Times New Roman" w:hAnsi="Times New Roman" w:cs="Times New Roman"/>
          <w:sz w:val="24"/>
          <w:szCs w:val="24"/>
        </w:rPr>
        <w:t>f notice is required</w:t>
      </w:r>
      <w:bookmarkStart w:id="0" w:name="_GoBack"/>
      <w:bookmarkEnd w:id="0"/>
      <w:r w:rsidRPr="001740BC">
        <w:rPr>
          <w:rFonts w:ascii="Times New Roman" w:hAnsi="Times New Roman" w:cs="Times New Roman"/>
          <w:sz w:val="24"/>
          <w:szCs w:val="24"/>
        </w:rPr>
        <w:t>, Staff recommends that the scope of notice be narrowed, similar to the requireme</w:t>
      </w:r>
      <w:r w:rsidR="00C23AD2">
        <w:rPr>
          <w:rFonts w:ascii="Times New Roman" w:hAnsi="Times New Roman" w:cs="Times New Roman"/>
          <w:sz w:val="24"/>
          <w:szCs w:val="24"/>
        </w:rPr>
        <w:t>nts ordered in Docket No. 47396</w:t>
      </w:r>
      <w:r w:rsidR="00726FCC">
        <w:rPr>
          <w:rFonts w:ascii="Times New Roman" w:hAnsi="Times New Roman" w:cs="Times New Roman"/>
          <w:sz w:val="24"/>
          <w:szCs w:val="24"/>
        </w:rPr>
        <w:t>,</w:t>
      </w:r>
      <w:r w:rsidR="00C23AD2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726FCC">
        <w:rPr>
          <w:rFonts w:ascii="Times New Roman" w:hAnsi="Times New Roman" w:cs="Times New Roman"/>
          <w:sz w:val="24"/>
          <w:szCs w:val="24"/>
        </w:rPr>
        <w:t xml:space="preserve"> which included </w:t>
      </w:r>
      <w:r w:rsidR="00726FCC" w:rsidRPr="00726FCC">
        <w:rPr>
          <w:rFonts w:ascii="Times New Roman" w:hAnsi="Times New Roman" w:cs="Times New Roman"/>
          <w:sz w:val="24"/>
          <w:szCs w:val="24"/>
        </w:rPr>
        <w:t>a 20 day comment period and required Undine to issue notice to:</w:t>
      </w:r>
    </w:p>
    <w:p w14:paraId="56B0C848" w14:textId="77777777" w:rsidR="00726FCC" w:rsidRPr="00726FCC" w:rsidRDefault="00726FCC" w:rsidP="00726FCC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26FCC">
        <w:rPr>
          <w:rFonts w:ascii="Times New Roman" w:hAnsi="Times New Roman" w:cs="Times New Roman"/>
          <w:sz w:val="24"/>
          <w:szCs w:val="24"/>
        </w:rPr>
        <w:t>a)</w:t>
      </w:r>
      <w:r w:rsidRPr="00726FCC">
        <w:rPr>
          <w:rFonts w:ascii="Times New Roman" w:hAnsi="Times New Roman" w:cs="Times New Roman"/>
          <w:sz w:val="24"/>
          <w:szCs w:val="24"/>
        </w:rPr>
        <w:tab/>
        <w:t>the county judge of each county and each groundwater conservation district that is wholly or partly included in the requested area; and</w:t>
      </w:r>
    </w:p>
    <w:p w14:paraId="57004673" w14:textId="77777777" w:rsidR="00726FCC" w:rsidRPr="00726FCC" w:rsidRDefault="00726FCC" w:rsidP="00726FCC">
      <w:pPr>
        <w:tabs>
          <w:tab w:val="left" w:pos="72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26FCC">
        <w:rPr>
          <w:rFonts w:ascii="Times New Roman" w:hAnsi="Times New Roman" w:cs="Times New Roman"/>
          <w:sz w:val="24"/>
          <w:szCs w:val="24"/>
        </w:rPr>
        <w:t>b)</w:t>
      </w:r>
      <w:r w:rsidRPr="00726FCC">
        <w:rPr>
          <w:rFonts w:ascii="Times New Roman" w:hAnsi="Times New Roman" w:cs="Times New Roman"/>
          <w:sz w:val="24"/>
          <w:szCs w:val="24"/>
        </w:rPr>
        <w:tab/>
        <w:t>any customers transferred, or other affected parties in the requested area.</w:t>
      </w:r>
    </w:p>
    <w:p w14:paraId="409B90E1" w14:textId="77777777" w:rsidR="006E7FB8" w:rsidRPr="001740BC" w:rsidRDefault="006E7FB8" w:rsidP="001740BC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11DF2E" w14:textId="77777777" w:rsidR="000131EA" w:rsidRPr="00A8481C" w:rsidRDefault="000131EA" w:rsidP="001740BC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740BC">
        <w:rPr>
          <w:rFonts w:ascii="Times New Roman" w:hAnsi="Times New Roman" w:cs="Times New Roman"/>
          <w:sz w:val="24"/>
          <w:szCs w:val="24"/>
        </w:rPr>
        <w:t>Staff recommends that notice to additional entities as described in 16 TAC § 24.109(d)</w:t>
      </w:r>
      <w:r w:rsidR="000030CA">
        <w:rPr>
          <w:rFonts w:ascii="Times New Roman" w:hAnsi="Times New Roman" w:cs="Times New Roman"/>
          <w:sz w:val="24"/>
          <w:szCs w:val="24"/>
        </w:rPr>
        <w:t xml:space="preserve"> </w:t>
      </w:r>
      <w:r w:rsidR="000030CA" w:rsidRPr="001740BC">
        <w:rPr>
          <w:rFonts w:ascii="Times New Roman" w:hAnsi="Times New Roman" w:cs="Times New Roman"/>
          <w:sz w:val="24"/>
          <w:szCs w:val="24"/>
        </w:rPr>
        <w:t>be waived</w:t>
      </w:r>
      <w:r w:rsidRPr="001740BC">
        <w:rPr>
          <w:rFonts w:ascii="Times New Roman" w:hAnsi="Times New Roman" w:cs="Times New Roman"/>
          <w:sz w:val="24"/>
          <w:szCs w:val="24"/>
        </w:rPr>
        <w:t xml:space="preserve"> due to the requested area only including certificated area (i.e., a “straight transfer”) and not</w:t>
      </w:r>
      <w:r w:rsidRPr="00A8481C">
        <w:rPr>
          <w:rFonts w:ascii="Times New Roman" w:hAnsi="Times New Roman" w:cs="Times New Roman"/>
          <w:sz w:val="24"/>
        </w:rPr>
        <w:t xml:space="preserve"> requiring change to existing CCN boundaries</w:t>
      </w:r>
      <w:r w:rsidR="004F3CA6">
        <w:rPr>
          <w:rFonts w:ascii="Times New Roman" w:hAnsi="Times New Roman" w:cs="Times New Roman"/>
          <w:sz w:val="24"/>
        </w:rPr>
        <w:t>.</w:t>
      </w:r>
      <w:r w:rsidRPr="00A8481C">
        <w:rPr>
          <w:rFonts w:ascii="Times New Roman" w:hAnsi="Times New Roman" w:cs="Times New Roman"/>
          <w:sz w:val="24"/>
        </w:rPr>
        <w:t xml:space="preserve"> </w:t>
      </w:r>
    </w:p>
    <w:p w14:paraId="67ABC093" w14:textId="77777777" w:rsidR="000030CA" w:rsidRPr="000030CA" w:rsidRDefault="000030CA" w:rsidP="000030CA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07B193" w14:textId="77777777" w:rsidR="000131EA" w:rsidRPr="000030CA" w:rsidRDefault="000030CA" w:rsidP="000030CA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Lastly, Staff recommends that w</w:t>
      </w:r>
      <w:r w:rsidR="000131EA" w:rsidRPr="000030CA">
        <w:rPr>
          <w:rFonts w:ascii="Times New Roman" w:hAnsi="Times New Roman" w:cs="Times New Roman"/>
          <w:sz w:val="24"/>
          <w:szCs w:val="24"/>
        </w:rPr>
        <w:t>ithin 30 days of the Commission order, the Applicants file a copy of the actual notice along with a signed affidavit indicating that the notice was given.</w:t>
      </w:r>
      <w:r w:rsidR="00030C9A" w:rsidRPr="000030CA">
        <w:rPr>
          <w:rFonts w:ascii="Times New Roman" w:hAnsi="Times New Roman" w:cs="Times New Roman"/>
          <w:sz w:val="24"/>
          <w:szCs w:val="24"/>
        </w:rPr>
        <w:t xml:space="preserve">  </w:t>
      </w:r>
      <w:r w:rsidR="000131EA" w:rsidRPr="000030CA">
        <w:rPr>
          <w:rFonts w:ascii="Times New Roman" w:hAnsi="Times New Roman" w:cs="Times New Roman"/>
          <w:sz w:val="24"/>
          <w:szCs w:val="24"/>
        </w:rPr>
        <w:t>It is recommended that the Applicants use the attached notice and affidavit to meet these requirements.</w:t>
      </w:r>
    </w:p>
    <w:p w14:paraId="19343D01" w14:textId="77777777" w:rsidR="00A446B6" w:rsidRDefault="00A446B6" w:rsidP="00EC1B8D">
      <w:pPr>
        <w:tabs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446B6" w:rsidSect="0058495D">
      <w:type w:val="continuous"/>
      <w:pgSz w:w="12240" w:h="15840"/>
      <w:pgMar w:top="720" w:right="1440" w:bottom="720" w:left="1440" w:header="720" w:footer="44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0F5619" w14:textId="77777777" w:rsidR="0066425D" w:rsidRDefault="0066425D" w:rsidP="005F7BA2">
      <w:pPr>
        <w:spacing w:after="0" w:line="240" w:lineRule="auto"/>
      </w:pPr>
      <w:r>
        <w:separator/>
      </w:r>
    </w:p>
  </w:endnote>
  <w:endnote w:type="continuationSeparator" w:id="0">
    <w:p w14:paraId="58A117D3" w14:textId="77777777" w:rsidR="0066425D" w:rsidRDefault="0066425D" w:rsidP="005F7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8D4358" w14:textId="77777777" w:rsidR="0066425D" w:rsidRDefault="0066425D" w:rsidP="005F7BA2">
      <w:pPr>
        <w:spacing w:after="0" w:line="240" w:lineRule="auto"/>
      </w:pPr>
      <w:r>
        <w:separator/>
      </w:r>
    </w:p>
  </w:footnote>
  <w:footnote w:type="continuationSeparator" w:id="0">
    <w:p w14:paraId="47CD0F0A" w14:textId="77777777" w:rsidR="0066425D" w:rsidRDefault="0066425D" w:rsidP="005F7BA2">
      <w:pPr>
        <w:spacing w:after="0" w:line="240" w:lineRule="auto"/>
      </w:pPr>
      <w:r>
        <w:continuationSeparator/>
      </w:r>
    </w:p>
  </w:footnote>
  <w:footnote w:id="1">
    <w:p w14:paraId="022EC858" w14:textId="77777777" w:rsidR="00C23AD2" w:rsidRPr="00C23AD2" w:rsidRDefault="00C23AD2">
      <w:pPr>
        <w:pStyle w:val="FootnoteText"/>
        <w:rPr>
          <w:rFonts w:ascii="Times New Roman" w:hAnsi="Times New Roman" w:cs="Times New Roman"/>
        </w:rPr>
      </w:pPr>
      <w:r w:rsidRPr="00C23AD2">
        <w:rPr>
          <w:rStyle w:val="FootnoteReference"/>
          <w:rFonts w:ascii="Times New Roman" w:hAnsi="Times New Roman" w:cs="Times New Roman"/>
        </w:rPr>
        <w:footnoteRef/>
      </w:r>
      <w:r w:rsidRPr="00C23AD2">
        <w:rPr>
          <w:rFonts w:ascii="Times New Roman" w:hAnsi="Times New Roman" w:cs="Times New Roman"/>
        </w:rPr>
        <w:t xml:space="preserve"> </w:t>
      </w:r>
      <w:r w:rsidRPr="00C23AD2">
        <w:rPr>
          <w:rFonts w:ascii="Times New Roman" w:hAnsi="Times New Roman" w:cs="Times New Roman"/>
          <w:i/>
        </w:rPr>
        <w:t>Application of Undine Texas, LLC and Suburban Utility Company for Sale, Transfer, or Merger of Facilities and Certificate Rights in Harris County</w:t>
      </w:r>
      <w:r w:rsidRPr="00C23AD2">
        <w:rPr>
          <w:rFonts w:ascii="Times New Roman" w:hAnsi="Times New Roman" w:cs="Times New Roman"/>
        </w:rPr>
        <w:t>, Docket No. 47396, Order No. 3 (Aug. 8, 2017).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F2524"/>
    <w:multiLevelType w:val="hybridMultilevel"/>
    <w:tmpl w:val="3C54F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A6BC6"/>
    <w:multiLevelType w:val="hybridMultilevel"/>
    <w:tmpl w:val="BDA29F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5D612A"/>
    <w:multiLevelType w:val="hybridMultilevel"/>
    <w:tmpl w:val="8FFEA05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BA49DB"/>
    <w:multiLevelType w:val="hybridMultilevel"/>
    <w:tmpl w:val="146E48D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5A2B51"/>
    <w:multiLevelType w:val="hybridMultilevel"/>
    <w:tmpl w:val="F6E2FD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3362F"/>
    <w:multiLevelType w:val="hybridMultilevel"/>
    <w:tmpl w:val="AD0E6AB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23E36524"/>
    <w:multiLevelType w:val="hybridMultilevel"/>
    <w:tmpl w:val="D362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917F9B"/>
    <w:multiLevelType w:val="hybridMultilevel"/>
    <w:tmpl w:val="63B8EE0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6A17B0"/>
    <w:multiLevelType w:val="hybridMultilevel"/>
    <w:tmpl w:val="EA00B4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CE33022"/>
    <w:multiLevelType w:val="hybridMultilevel"/>
    <w:tmpl w:val="7EE0C1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F3013E6"/>
    <w:multiLevelType w:val="hybridMultilevel"/>
    <w:tmpl w:val="2C225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600D3"/>
    <w:multiLevelType w:val="hybridMultilevel"/>
    <w:tmpl w:val="B4E2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477F8A"/>
    <w:multiLevelType w:val="hybridMultilevel"/>
    <w:tmpl w:val="75F4A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C371F0"/>
    <w:multiLevelType w:val="hybridMultilevel"/>
    <w:tmpl w:val="ACBE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9B4956"/>
    <w:multiLevelType w:val="hybridMultilevel"/>
    <w:tmpl w:val="1F5A3818"/>
    <w:lvl w:ilvl="0" w:tplc="56824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265B9A"/>
    <w:multiLevelType w:val="hybridMultilevel"/>
    <w:tmpl w:val="2C92402A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7" w15:restartNumberingAfterBreak="0">
    <w:nsid w:val="54760A2C"/>
    <w:multiLevelType w:val="hybridMultilevel"/>
    <w:tmpl w:val="E85CCC8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161040"/>
    <w:multiLevelType w:val="hybridMultilevel"/>
    <w:tmpl w:val="344CB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EA443B"/>
    <w:multiLevelType w:val="hybridMultilevel"/>
    <w:tmpl w:val="9D08E50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1A45CC"/>
    <w:multiLevelType w:val="hybridMultilevel"/>
    <w:tmpl w:val="94F89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147A08"/>
    <w:multiLevelType w:val="hybridMultilevel"/>
    <w:tmpl w:val="4DA4E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3836CA"/>
    <w:multiLevelType w:val="hybridMultilevel"/>
    <w:tmpl w:val="38CE83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E43DD"/>
    <w:multiLevelType w:val="hybridMultilevel"/>
    <w:tmpl w:val="6E8EB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76074913"/>
    <w:multiLevelType w:val="hybridMultilevel"/>
    <w:tmpl w:val="3B324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5F629D"/>
    <w:multiLevelType w:val="hybridMultilevel"/>
    <w:tmpl w:val="CDDC2F6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798D55EE"/>
    <w:multiLevelType w:val="hybridMultilevel"/>
    <w:tmpl w:val="727A4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0"/>
  </w:num>
  <w:num w:numId="6">
    <w:abstractNumId w:val="3"/>
  </w:num>
  <w:num w:numId="7">
    <w:abstractNumId w:val="10"/>
  </w:num>
  <w:num w:numId="8">
    <w:abstractNumId w:val="2"/>
  </w:num>
  <w:num w:numId="9">
    <w:abstractNumId w:val="22"/>
  </w:num>
  <w:num w:numId="10">
    <w:abstractNumId w:val="16"/>
  </w:num>
  <w:num w:numId="11">
    <w:abstractNumId w:val="24"/>
  </w:num>
  <w:num w:numId="12">
    <w:abstractNumId w:val="25"/>
  </w:num>
  <w:num w:numId="13">
    <w:abstractNumId w:val="18"/>
  </w:num>
  <w:num w:numId="14">
    <w:abstractNumId w:val="21"/>
  </w:num>
  <w:num w:numId="15">
    <w:abstractNumId w:val="12"/>
  </w:num>
  <w:num w:numId="16">
    <w:abstractNumId w:val="19"/>
  </w:num>
  <w:num w:numId="17">
    <w:abstractNumId w:val="13"/>
  </w:num>
  <w:num w:numId="18">
    <w:abstractNumId w:val="6"/>
  </w:num>
  <w:num w:numId="19">
    <w:abstractNumId w:val="4"/>
  </w:num>
  <w:num w:numId="20">
    <w:abstractNumId w:val="5"/>
  </w:num>
  <w:num w:numId="21">
    <w:abstractNumId w:val="7"/>
  </w:num>
  <w:num w:numId="22">
    <w:abstractNumId w:val="15"/>
  </w:num>
  <w:num w:numId="23">
    <w:abstractNumId w:val="1"/>
  </w:num>
  <w:num w:numId="24">
    <w:abstractNumId w:val="8"/>
  </w:num>
  <w:num w:numId="25">
    <w:abstractNumId w:val="23"/>
  </w:num>
  <w:num w:numId="26">
    <w:abstractNumId w:val="14"/>
  </w:num>
  <w:num w:numId="27">
    <w:abstractNumId w:val="17"/>
  </w:num>
  <w:num w:numId="28">
    <w:abstractNumId w:val="11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ADF"/>
    <w:rsid w:val="000030CA"/>
    <w:rsid w:val="000131EA"/>
    <w:rsid w:val="00022E4B"/>
    <w:rsid w:val="00024D26"/>
    <w:rsid w:val="000253EC"/>
    <w:rsid w:val="00030C9A"/>
    <w:rsid w:val="00067B97"/>
    <w:rsid w:val="00070829"/>
    <w:rsid w:val="00073203"/>
    <w:rsid w:val="000805FA"/>
    <w:rsid w:val="00081739"/>
    <w:rsid w:val="00086454"/>
    <w:rsid w:val="00097074"/>
    <w:rsid w:val="000C1220"/>
    <w:rsid w:val="000F320A"/>
    <w:rsid w:val="00100F1A"/>
    <w:rsid w:val="0010494F"/>
    <w:rsid w:val="00116EB1"/>
    <w:rsid w:val="001265FA"/>
    <w:rsid w:val="00135D9D"/>
    <w:rsid w:val="00147A99"/>
    <w:rsid w:val="001740BC"/>
    <w:rsid w:val="001848B1"/>
    <w:rsid w:val="0019694E"/>
    <w:rsid w:val="001A2A57"/>
    <w:rsid w:val="001B26C8"/>
    <w:rsid w:val="001F1EA2"/>
    <w:rsid w:val="00211E4D"/>
    <w:rsid w:val="0022183B"/>
    <w:rsid w:val="00224084"/>
    <w:rsid w:val="002303E0"/>
    <w:rsid w:val="002306F1"/>
    <w:rsid w:val="0023556D"/>
    <w:rsid w:val="002455DC"/>
    <w:rsid w:val="00260B87"/>
    <w:rsid w:val="00262247"/>
    <w:rsid w:val="0026689B"/>
    <w:rsid w:val="0027195C"/>
    <w:rsid w:val="002A23EE"/>
    <w:rsid w:val="002B189B"/>
    <w:rsid w:val="002D40F4"/>
    <w:rsid w:val="002E3DF3"/>
    <w:rsid w:val="00314562"/>
    <w:rsid w:val="00325837"/>
    <w:rsid w:val="003353C4"/>
    <w:rsid w:val="003376EF"/>
    <w:rsid w:val="00346000"/>
    <w:rsid w:val="00353732"/>
    <w:rsid w:val="00360656"/>
    <w:rsid w:val="0037771F"/>
    <w:rsid w:val="003824C4"/>
    <w:rsid w:val="003C01ED"/>
    <w:rsid w:val="003C120D"/>
    <w:rsid w:val="003C4959"/>
    <w:rsid w:val="003E4F32"/>
    <w:rsid w:val="00401CD6"/>
    <w:rsid w:val="00417219"/>
    <w:rsid w:val="004244F1"/>
    <w:rsid w:val="00440690"/>
    <w:rsid w:val="00455C12"/>
    <w:rsid w:val="004643EF"/>
    <w:rsid w:val="0046727E"/>
    <w:rsid w:val="00470BF0"/>
    <w:rsid w:val="004717B6"/>
    <w:rsid w:val="00477BAE"/>
    <w:rsid w:val="00480F6E"/>
    <w:rsid w:val="0048124C"/>
    <w:rsid w:val="00487C32"/>
    <w:rsid w:val="004901D9"/>
    <w:rsid w:val="00491BA0"/>
    <w:rsid w:val="00494664"/>
    <w:rsid w:val="004A4D0C"/>
    <w:rsid w:val="004A5299"/>
    <w:rsid w:val="004A5E2A"/>
    <w:rsid w:val="004C600A"/>
    <w:rsid w:val="004D0D49"/>
    <w:rsid w:val="004E6D93"/>
    <w:rsid w:val="004F2249"/>
    <w:rsid w:val="004F3CA6"/>
    <w:rsid w:val="005000C0"/>
    <w:rsid w:val="00531060"/>
    <w:rsid w:val="005356DB"/>
    <w:rsid w:val="00540F78"/>
    <w:rsid w:val="00565149"/>
    <w:rsid w:val="00574F4A"/>
    <w:rsid w:val="0058495D"/>
    <w:rsid w:val="005869AA"/>
    <w:rsid w:val="005937D6"/>
    <w:rsid w:val="005A0599"/>
    <w:rsid w:val="005A42DA"/>
    <w:rsid w:val="005A558F"/>
    <w:rsid w:val="005A733C"/>
    <w:rsid w:val="005B3E69"/>
    <w:rsid w:val="005B504F"/>
    <w:rsid w:val="005C4211"/>
    <w:rsid w:val="005D61BC"/>
    <w:rsid w:val="005E0176"/>
    <w:rsid w:val="005E2059"/>
    <w:rsid w:val="005E7ACB"/>
    <w:rsid w:val="005F7BA2"/>
    <w:rsid w:val="00600F6F"/>
    <w:rsid w:val="00603615"/>
    <w:rsid w:val="0061131D"/>
    <w:rsid w:val="00621379"/>
    <w:rsid w:val="0062660B"/>
    <w:rsid w:val="00632197"/>
    <w:rsid w:val="006479FD"/>
    <w:rsid w:val="0066425D"/>
    <w:rsid w:val="00665EC7"/>
    <w:rsid w:val="006727DE"/>
    <w:rsid w:val="006843B9"/>
    <w:rsid w:val="006B58F8"/>
    <w:rsid w:val="006D2C29"/>
    <w:rsid w:val="006E7FB8"/>
    <w:rsid w:val="006F35FE"/>
    <w:rsid w:val="006F45C8"/>
    <w:rsid w:val="00700300"/>
    <w:rsid w:val="0070449C"/>
    <w:rsid w:val="00705D42"/>
    <w:rsid w:val="00706E69"/>
    <w:rsid w:val="00726FCC"/>
    <w:rsid w:val="0073327E"/>
    <w:rsid w:val="00733AF2"/>
    <w:rsid w:val="007601CD"/>
    <w:rsid w:val="007744C5"/>
    <w:rsid w:val="007766FE"/>
    <w:rsid w:val="00784BA6"/>
    <w:rsid w:val="007970A8"/>
    <w:rsid w:val="007A4547"/>
    <w:rsid w:val="007B76B1"/>
    <w:rsid w:val="007C3B70"/>
    <w:rsid w:val="007D2257"/>
    <w:rsid w:val="007D6F6D"/>
    <w:rsid w:val="007F2AE1"/>
    <w:rsid w:val="007F7E7A"/>
    <w:rsid w:val="00800891"/>
    <w:rsid w:val="00803718"/>
    <w:rsid w:val="00807C79"/>
    <w:rsid w:val="00814074"/>
    <w:rsid w:val="00814A9C"/>
    <w:rsid w:val="00831C35"/>
    <w:rsid w:val="008321E6"/>
    <w:rsid w:val="008440FA"/>
    <w:rsid w:val="00854071"/>
    <w:rsid w:val="0086209E"/>
    <w:rsid w:val="008721FD"/>
    <w:rsid w:val="008C53D1"/>
    <w:rsid w:val="008E387F"/>
    <w:rsid w:val="008F1A6D"/>
    <w:rsid w:val="009114AA"/>
    <w:rsid w:val="00922013"/>
    <w:rsid w:val="00927B0A"/>
    <w:rsid w:val="009424EA"/>
    <w:rsid w:val="00944FA3"/>
    <w:rsid w:val="0095046D"/>
    <w:rsid w:val="00964CCB"/>
    <w:rsid w:val="009A0F1D"/>
    <w:rsid w:val="009A7269"/>
    <w:rsid w:val="009B0116"/>
    <w:rsid w:val="009C4076"/>
    <w:rsid w:val="009D1068"/>
    <w:rsid w:val="009D1AF0"/>
    <w:rsid w:val="009D2049"/>
    <w:rsid w:val="009E1839"/>
    <w:rsid w:val="009E776A"/>
    <w:rsid w:val="009F2316"/>
    <w:rsid w:val="00A215DF"/>
    <w:rsid w:val="00A36666"/>
    <w:rsid w:val="00A40427"/>
    <w:rsid w:val="00A446B6"/>
    <w:rsid w:val="00A8481C"/>
    <w:rsid w:val="00A930B1"/>
    <w:rsid w:val="00AA0184"/>
    <w:rsid w:val="00AB01D5"/>
    <w:rsid w:val="00AB394D"/>
    <w:rsid w:val="00AC0795"/>
    <w:rsid w:val="00AC5497"/>
    <w:rsid w:val="00AC74F2"/>
    <w:rsid w:val="00AD20DB"/>
    <w:rsid w:val="00AE034F"/>
    <w:rsid w:val="00AF033B"/>
    <w:rsid w:val="00AF445D"/>
    <w:rsid w:val="00B07635"/>
    <w:rsid w:val="00B35DE4"/>
    <w:rsid w:val="00B40003"/>
    <w:rsid w:val="00B47E56"/>
    <w:rsid w:val="00B5218C"/>
    <w:rsid w:val="00B66954"/>
    <w:rsid w:val="00B82B80"/>
    <w:rsid w:val="00B85686"/>
    <w:rsid w:val="00B86231"/>
    <w:rsid w:val="00B9223F"/>
    <w:rsid w:val="00BA70B0"/>
    <w:rsid w:val="00BA72E8"/>
    <w:rsid w:val="00BB360B"/>
    <w:rsid w:val="00BC47B9"/>
    <w:rsid w:val="00BD1F4F"/>
    <w:rsid w:val="00BD2E5C"/>
    <w:rsid w:val="00BF3C3B"/>
    <w:rsid w:val="00C077B1"/>
    <w:rsid w:val="00C1415D"/>
    <w:rsid w:val="00C2238F"/>
    <w:rsid w:val="00C23AD2"/>
    <w:rsid w:val="00C244E2"/>
    <w:rsid w:val="00C34560"/>
    <w:rsid w:val="00C503DC"/>
    <w:rsid w:val="00C674F3"/>
    <w:rsid w:val="00C7408F"/>
    <w:rsid w:val="00C77FF2"/>
    <w:rsid w:val="00C9046D"/>
    <w:rsid w:val="00C9520F"/>
    <w:rsid w:val="00CA623D"/>
    <w:rsid w:val="00CB6AC3"/>
    <w:rsid w:val="00CD3751"/>
    <w:rsid w:val="00CD7E3C"/>
    <w:rsid w:val="00D020FA"/>
    <w:rsid w:val="00D02271"/>
    <w:rsid w:val="00D14F7B"/>
    <w:rsid w:val="00D21554"/>
    <w:rsid w:val="00D26CD6"/>
    <w:rsid w:val="00D36E7C"/>
    <w:rsid w:val="00D50225"/>
    <w:rsid w:val="00D53CA4"/>
    <w:rsid w:val="00DA5466"/>
    <w:rsid w:val="00DB0262"/>
    <w:rsid w:val="00DC194D"/>
    <w:rsid w:val="00DC319E"/>
    <w:rsid w:val="00DC64EF"/>
    <w:rsid w:val="00DD0659"/>
    <w:rsid w:val="00DD73F2"/>
    <w:rsid w:val="00E00EC6"/>
    <w:rsid w:val="00E2400B"/>
    <w:rsid w:val="00E24377"/>
    <w:rsid w:val="00E27EC1"/>
    <w:rsid w:val="00E46FA7"/>
    <w:rsid w:val="00E56ADF"/>
    <w:rsid w:val="00E92278"/>
    <w:rsid w:val="00E94FEC"/>
    <w:rsid w:val="00E97A68"/>
    <w:rsid w:val="00EA1DFE"/>
    <w:rsid w:val="00EA3DC2"/>
    <w:rsid w:val="00EB622C"/>
    <w:rsid w:val="00EC1B8D"/>
    <w:rsid w:val="00EC5868"/>
    <w:rsid w:val="00ED6381"/>
    <w:rsid w:val="00EF3255"/>
    <w:rsid w:val="00EF6E83"/>
    <w:rsid w:val="00F60044"/>
    <w:rsid w:val="00F647A4"/>
    <w:rsid w:val="00FA1DBA"/>
    <w:rsid w:val="00FA325C"/>
    <w:rsid w:val="00FA3790"/>
    <w:rsid w:val="00FB2E1A"/>
    <w:rsid w:val="00FB4321"/>
    <w:rsid w:val="00FB4705"/>
    <w:rsid w:val="00FB68C4"/>
    <w:rsid w:val="00FC0017"/>
    <w:rsid w:val="00FC284D"/>
    <w:rsid w:val="00FC69A5"/>
    <w:rsid w:val="00FD3971"/>
    <w:rsid w:val="00FD5516"/>
    <w:rsid w:val="00FE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D2AFD"/>
  <w15:docId w15:val="{3D270405-5BC7-4634-8759-ADA49E975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EC6"/>
  </w:style>
  <w:style w:type="paragraph" w:styleId="Heading1">
    <w:name w:val="heading 1"/>
    <w:aliases w:val="Form Heading 1"/>
    <w:basedOn w:val="Normal"/>
    <w:next w:val="Normal"/>
    <w:link w:val="Heading1Char"/>
    <w:autoRedefine/>
    <w:qFormat/>
    <w:rsid w:val="00097074"/>
    <w:pPr>
      <w:keepNext/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eastAsia="Times New Roman" w:cs="Arial"/>
      <w:b/>
      <w:bCs/>
      <w:noProof/>
      <w:kern w:val="3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E56ADF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character" w:styleId="Hyperlink">
    <w:name w:val="Hyperlink"/>
    <w:basedOn w:val="DefaultParagraphFont"/>
    <w:uiPriority w:val="99"/>
    <w:unhideWhenUsed/>
    <w:rsid w:val="00AA0184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310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10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10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0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06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10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106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7C3B70"/>
    <w:rPr>
      <w:b/>
      <w:bCs/>
    </w:rPr>
  </w:style>
  <w:style w:type="paragraph" w:styleId="ListParagraph">
    <w:name w:val="List Paragraph"/>
    <w:basedOn w:val="Normal"/>
    <w:uiPriority w:val="34"/>
    <w:qFormat/>
    <w:rsid w:val="00814A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7B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7BA2"/>
  </w:style>
  <w:style w:type="paragraph" w:styleId="Footer">
    <w:name w:val="footer"/>
    <w:basedOn w:val="Normal"/>
    <w:link w:val="FooterChar"/>
    <w:uiPriority w:val="99"/>
    <w:unhideWhenUsed/>
    <w:rsid w:val="005F7B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7BA2"/>
  </w:style>
  <w:style w:type="character" w:customStyle="1" w:styleId="Heading1Char">
    <w:name w:val="Heading 1 Char"/>
    <w:aliases w:val="Form Heading 1 Char"/>
    <w:basedOn w:val="DefaultParagraphFont"/>
    <w:link w:val="Heading1"/>
    <w:rsid w:val="00097074"/>
    <w:rPr>
      <w:rFonts w:eastAsia="Times New Roman" w:cs="Arial"/>
      <w:b/>
      <w:bCs/>
      <w:noProof/>
      <w:kern w:val="32"/>
      <w:sz w:val="36"/>
      <w:szCs w:val="36"/>
    </w:rPr>
  </w:style>
  <w:style w:type="paragraph" w:customStyle="1" w:styleId="Level1">
    <w:name w:val="Level 1"/>
    <w:basedOn w:val="Normal"/>
    <w:rsid w:val="00097074"/>
    <w:pPr>
      <w:widowControl w:val="0"/>
      <w:autoSpaceDE w:val="0"/>
      <w:autoSpaceDN w:val="0"/>
      <w:adjustRightInd w:val="0"/>
      <w:spacing w:after="0" w:line="240" w:lineRule="auto"/>
      <w:ind w:left="2160" w:firstLine="1440"/>
    </w:pPr>
    <w:rPr>
      <w:rFonts w:ascii="Century Gothic" w:eastAsia="Times New Roman" w:hAnsi="Century Gothic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31E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31E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131EA"/>
    <w:rPr>
      <w:vertAlign w:val="superscript"/>
    </w:rPr>
  </w:style>
  <w:style w:type="paragraph" w:styleId="NoSpacing">
    <w:name w:val="No Spacing"/>
    <w:uiPriority w:val="1"/>
    <w:qFormat/>
    <w:rsid w:val="00CD37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02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99EA8-1D0B-4809-8021-814285282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Gogonas, George</dc:creator>
  <cp:lastModifiedBy>Smullen, AJ</cp:lastModifiedBy>
  <cp:revision>4</cp:revision>
  <cp:lastPrinted>2017-09-07T14:08:00Z</cp:lastPrinted>
  <dcterms:created xsi:type="dcterms:W3CDTF">2017-09-07T14:22:00Z</dcterms:created>
  <dcterms:modified xsi:type="dcterms:W3CDTF">2017-09-07T16:16:00Z</dcterms:modified>
</cp:coreProperties>
</file>